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45" w:rsidRDefault="004C3945">
      <w:r>
        <w:t xml:space="preserve">Dal 1° marzo 2021 tutti i pagamenti verso la pubblica amministrazione dovranno essere effettuati tramite il sistema </w:t>
      </w:r>
      <w:proofErr w:type="spellStart"/>
      <w:r>
        <w:t>pagoPA</w:t>
      </w:r>
      <w:proofErr w:type="spellEnd"/>
      <w:r>
        <w:t xml:space="preserve">. Il Comune di </w:t>
      </w:r>
      <w:r>
        <w:t>Posina</w:t>
      </w:r>
      <w:r>
        <w:t xml:space="preserve">, mediante Regione del Veneto e </w:t>
      </w:r>
      <w:proofErr w:type="spellStart"/>
      <w:r>
        <w:t>MyPay</w:t>
      </w:r>
      <w:proofErr w:type="spellEnd"/>
      <w:r>
        <w:t xml:space="preserve">, si collega al nodo nazionale dei pagamenti </w:t>
      </w:r>
      <w:proofErr w:type="spellStart"/>
      <w:r>
        <w:t>pagoPA</w:t>
      </w:r>
      <w:proofErr w:type="spellEnd"/>
      <w:r>
        <w:t xml:space="preserve">. Tale mediazione consente ai cittadini e alle imprese di pagare la Pubblica Amministrazione in modalità elettronica. </w:t>
      </w:r>
    </w:p>
    <w:p w:rsidR="004C3945" w:rsidRDefault="00EC5D3A">
      <w:r>
        <w:t>Procedura</w:t>
      </w:r>
      <w:r w:rsidR="004C3945">
        <w:t>:</w:t>
      </w:r>
    </w:p>
    <w:p w:rsidR="004C3945" w:rsidRDefault="004C3945" w:rsidP="004C3945">
      <w:pPr>
        <w:pStyle w:val="Paragrafoelenco"/>
        <w:numPr>
          <w:ilvl w:val="0"/>
          <w:numId w:val="1"/>
        </w:numPr>
      </w:pPr>
      <w:r>
        <w:t xml:space="preserve">Collegarsi al link   </w:t>
      </w:r>
      <w:hyperlink r:id="rId6" w:history="1">
        <w:r w:rsidRPr="00185E87">
          <w:rPr>
            <w:rStyle w:val="Collegamentoipertestuale"/>
          </w:rPr>
          <w:t>https://mypay.regione.veneto.it/pa/home.html</w:t>
        </w:r>
      </w:hyperlink>
      <w:r>
        <w:t xml:space="preserve"> </w:t>
      </w:r>
    </w:p>
    <w:p w:rsidR="004C3945" w:rsidRDefault="004C3945" w:rsidP="004C3945">
      <w:pPr>
        <w:pStyle w:val="Paragrafoelenco"/>
        <w:numPr>
          <w:ilvl w:val="0"/>
          <w:numId w:val="1"/>
        </w:numPr>
      </w:pPr>
      <w:r>
        <w:t>I</w:t>
      </w:r>
      <w:r>
        <w:t xml:space="preserve">ndicare come ente beneficiario “Comune di </w:t>
      </w:r>
      <w:r>
        <w:t>Posina</w:t>
      </w:r>
      <w:r>
        <w:t>”</w:t>
      </w:r>
    </w:p>
    <w:p w:rsidR="00EC5D3A" w:rsidRDefault="00EC5D3A" w:rsidP="00EC5D3A">
      <w:pPr>
        <w:pStyle w:val="Paragrafoelenco"/>
      </w:pPr>
    </w:p>
    <w:p w:rsidR="00EC5D3A" w:rsidRDefault="00EC5D3A" w:rsidP="00EC5D3A">
      <w:pPr>
        <w:pStyle w:val="Paragrafoelenco"/>
        <w:jc w:val="center"/>
      </w:pPr>
      <w:r>
        <w:rPr>
          <w:noProof/>
          <w:lang w:eastAsia="it-IT"/>
        </w:rPr>
        <w:drawing>
          <wp:inline distT="0" distB="0" distL="0" distR="0" wp14:anchorId="5EBF6F40" wp14:editId="525B0B39">
            <wp:extent cx="4770783" cy="181368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8933" cy="181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D3A" w:rsidRDefault="00EC5D3A" w:rsidP="00EC5D3A">
      <w:pPr>
        <w:pStyle w:val="Paragrafoelenco"/>
      </w:pPr>
    </w:p>
    <w:p w:rsidR="004C3945" w:rsidRDefault="004C3945" w:rsidP="004C3945">
      <w:pPr>
        <w:pStyle w:val="Paragrafoelenco"/>
        <w:numPr>
          <w:ilvl w:val="0"/>
          <w:numId w:val="1"/>
        </w:numPr>
      </w:pPr>
      <w:r>
        <w:t xml:space="preserve">Una </w:t>
      </w:r>
      <w:r>
        <w:t xml:space="preserve">volta entrati ci si troverà di fronte a due tipi di scelte: </w:t>
      </w:r>
    </w:p>
    <w:p w:rsidR="00EC5D3A" w:rsidRDefault="00EC5D3A" w:rsidP="00EC5D3A">
      <w:pPr>
        <w:pStyle w:val="Paragrafoelenco"/>
      </w:pPr>
    </w:p>
    <w:p w:rsidR="004C3945" w:rsidRDefault="00EC5D3A" w:rsidP="00EC5D3A">
      <w:pPr>
        <w:pStyle w:val="Paragrafoelenco"/>
        <w:jc w:val="center"/>
      </w:pPr>
      <w:r>
        <w:rPr>
          <w:noProof/>
          <w:lang w:eastAsia="it-IT"/>
        </w:rPr>
        <w:drawing>
          <wp:inline distT="0" distB="0" distL="0" distR="0" wp14:anchorId="3CB07E96" wp14:editId="2B677BE6">
            <wp:extent cx="4755313" cy="3220278"/>
            <wp:effectExtent l="0" t="0" r="762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5111" cy="322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D3A" w:rsidRDefault="00EC5D3A" w:rsidP="004C3945">
      <w:pPr>
        <w:pStyle w:val="Paragrafoelenco"/>
      </w:pPr>
    </w:p>
    <w:p w:rsidR="004C3945" w:rsidRDefault="004C3945" w:rsidP="004C3945">
      <w:pPr>
        <w:pStyle w:val="Paragrafoelenco"/>
      </w:pPr>
      <w:r>
        <w:t>A)</w:t>
      </w:r>
      <w:r>
        <w:t xml:space="preserve"> Se si è già in possesso di un avviso di avviso di pagamento, scegliere la modalità “</w:t>
      </w:r>
      <w:r w:rsidRPr="004C3945">
        <w:rPr>
          <w:b/>
        </w:rPr>
        <w:t>avviso di pagamento</w:t>
      </w:r>
      <w:r>
        <w:t xml:space="preserve">” e inserire tutti i dati obbligatori: </w:t>
      </w:r>
    </w:p>
    <w:p w:rsidR="004C3945" w:rsidRDefault="004C3945" w:rsidP="004C3945">
      <w:pPr>
        <w:pStyle w:val="Paragrafoelenco"/>
      </w:pPr>
      <w:r>
        <w:t xml:space="preserve">1) il codice avviso/IUV indicato nell’avviso di pagamento; </w:t>
      </w:r>
    </w:p>
    <w:p w:rsidR="004C3945" w:rsidRDefault="004C3945" w:rsidP="004C3945">
      <w:pPr>
        <w:pStyle w:val="Paragrafoelenco"/>
      </w:pPr>
      <w:r>
        <w:t xml:space="preserve">2) codice fiscale/P.IVA; </w:t>
      </w:r>
    </w:p>
    <w:p w:rsidR="004C3945" w:rsidRDefault="004C3945" w:rsidP="004C3945">
      <w:pPr>
        <w:pStyle w:val="Paragrafoelenco"/>
      </w:pPr>
      <w:r>
        <w:t>3) e-mail (non PEC) e il tasto “procedi”.</w:t>
      </w:r>
    </w:p>
    <w:p w:rsidR="004C3945" w:rsidRDefault="004C3945" w:rsidP="004C3945">
      <w:pPr>
        <w:pStyle w:val="Paragrafoelenco"/>
      </w:pPr>
      <w:r>
        <w:t xml:space="preserve"> Seguire le indicazioni </w:t>
      </w:r>
      <w:proofErr w:type="spellStart"/>
      <w:r>
        <w:t>sottoindicate</w:t>
      </w:r>
      <w:proofErr w:type="spellEnd"/>
      <w:r>
        <w:t xml:space="preserve"> nella “Sezione Pagamento” </w:t>
      </w:r>
    </w:p>
    <w:p w:rsidR="004C3945" w:rsidRDefault="004C3945" w:rsidP="004C3945">
      <w:pPr>
        <w:pStyle w:val="Paragrafoelenco"/>
      </w:pPr>
    </w:p>
    <w:p w:rsidR="004C3945" w:rsidRDefault="004C3945" w:rsidP="004C3945">
      <w:pPr>
        <w:pStyle w:val="Paragrafoelenco"/>
      </w:pPr>
      <w:r>
        <w:lastRenderedPageBreak/>
        <w:t>B)</w:t>
      </w:r>
      <w:r>
        <w:t xml:space="preserve"> Se non si è già in possesso di un avviso di pagamento, scegliere la modalità “</w:t>
      </w:r>
      <w:r w:rsidRPr="004C3945">
        <w:rPr>
          <w:b/>
        </w:rPr>
        <w:t xml:space="preserve">altre tipologie di </w:t>
      </w:r>
      <w:r>
        <w:rPr>
          <w:b/>
        </w:rPr>
        <w:t>pagamento</w:t>
      </w:r>
      <w:r>
        <w:t>” e scegliere il tipo di dovuto da pagare e procedere.</w:t>
      </w:r>
    </w:p>
    <w:p w:rsidR="004C3945" w:rsidRDefault="004C3945" w:rsidP="004C3945">
      <w:pPr>
        <w:pStyle w:val="Paragrafoelenco"/>
      </w:pPr>
      <w:r>
        <w:t xml:space="preserve"> Successivamente si inseriscono di dati personali e l’indirizzo e-mail corretto. </w:t>
      </w:r>
    </w:p>
    <w:p w:rsidR="004C3945" w:rsidRDefault="004C3945" w:rsidP="004C3945">
      <w:pPr>
        <w:pStyle w:val="Paragrafoelenco"/>
      </w:pPr>
      <w:r>
        <w:t xml:space="preserve">Cliccare su “Aggiungi al carrello”. </w:t>
      </w:r>
    </w:p>
    <w:p w:rsidR="004C3945" w:rsidRDefault="004C3945" w:rsidP="004C3945">
      <w:pPr>
        <w:pStyle w:val="Paragrafoelenco"/>
      </w:pPr>
      <w:r>
        <w:t xml:space="preserve">Seguire le indicazioni “Sezione Pagamento”. </w:t>
      </w:r>
    </w:p>
    <w:p w:rsidR="004C3945" w:rsidRDefault="004C3945" w:rsidP="004C3945">
      <w:pPr>
        <w:pStyle w:val="Paragrafoelenco"/>
        <w:ind w:left="0"/>
      </w:pPr>
    </w:p>
    <w:p w:rsidR="004C3945" w:rsidRDefault="004C3945" w:rsidP="004C3945">
      <w:pPr>
        <w:pStyle w:val="Paragrafoelenco"/>
        <w:ind w:left="0"/>
      </w:pPr>
    </w:p>
    <w:p w:rsidR="004C3945" w:rsidRPr="004C3945" w:rsidRDefault="004C3945" w:rsidP="004C3945">
      <w:pPr>
        <w:pStyle w:val="Paragrafoelenco"/>
        <w:ind w:left="0"/>
        <w:rPr>
          <w:b/>
        </w:rPr>
      </w:pPr>
      <w:r w:rsidRPr="004C3945">
        <w:rPr>
          <w:b/>
        </w:rPr>
        <w:t xml:space="preserve">Sezione Pagamento </w:t>
      </w:r>
    </w:p>
    <w:p w:rsidR="004C3945" w:rsidRDefault="004C3945" w:rsidP="004C3945">
      <w:pPr>
        <w:pStyle w:val="Paragrafoelenco"/>
        <w:ind w:left="0"/>
      </w:pPr>
      <w:r>
        <w:t xml:space="preserve">Il sistema invia automaticamente un’email all’indirizzo inserito. L'e-mail contiene un link da seguire per proseguire nel pagamento e approdare alla pagina “Carrello” di </w:t>
      </w:r>
      <w:proofErr w:type="spellStart"/>
      <w:r>
        <w:t>MyPay</w:t>
      </w:r>
      <w:proofErr w:type="spellEnd"/>
      <w:r>
        <w:t xml:space="preserve"> con il dovuto da pagare. La validità del link è di 5 minuti, dopo di che non sarà più possibile effettuare il pagamento ma bisognerà crearne uno nuovo. </w:t>
      </w:r>
    </w:p>
    <w:p w:rsidR="00EC5D3A" w:rsidRDefault="004C3945" w:rsidP="00EC5D3A">
      <w:pPr>
        <w:pStyle w:val="Paragrafoelenco"/>
        <w:ind w:left="0"/>
      </w:pPr>
      <w:r>
        <w:t xml:space="preserve">Scegliere “Procedi con il pagamento on line” ed effettuare il pagamento con le modalità previste dal sistema </w:t>
      </w:r>
      <w:proofErr w:type="spellStart"/>
      <w:r>
        <w:t>pagoPA</w:t>
      </w:r>
      <w:proofErr w:type="spellEnd"/>
      <w:r>
        <w:t xml:space="preserve"> (carta di </w:t>
      </w:r>
      <w:r w:rsidR="00EC5D3A">
        <w:t>credito, home banking e altre), scegliere invece “Prepara avviso da stampare” n</w:t>
      </w:r>
      <w:r w:rsidR="00EC5D3A">
        <w:t>el caso in cui l’utente voglia procedere con il pagamento presso</w:t>
      </w:r>
      <w:r w:rsidR="00EC5D3A">
        <w:t xml:space="preserve"> uno sportello fisico ( postale/bancario/…)</w:t>
      </w:r>
    </w:p>
    <w:p w:rsidR="004C3945" w:rsidRDefault="004C3945" w:rsidP="004C3945">
      <w:pPr>
        <w:pStyle w:val="Paragrafoelenco"/>
        <w:ind w:left="0"/>
      </w:pPr>
    </w:p>
    <w:p w:rsidR="00EC5D3A" w:rsidRDefault="00EC5D3A" w:rsidP="004C3945">
      <w:pPr>
        <w:pStyle w:val="Paragrafoelenco"/>
        <w:ind w:left="0"/>
      </w:pPr>
      <w:r>
        <w:rPr>
          <w:noProof/>
          <w:lang w:eastAsia="it-IT"/>
        </w:rPr>
        <w:drawing>
          <wp:inline distT="0" distB="0" distL="0" distR="0" wp14:anchorId="01BD40CF" wp14:editId="546BE963">
            <wp:extent cx="6120130" cy="1632585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D3A" w:rsidRDefault="00EC5D3A" w:rsidP="004C3945">
      <w:pPr>
        <w:pStyle w:val="Paragrafoelenco"/>
        <w:ind w:left="0"/>
      </w:pPr>
    </w:p>
    <w:p w:rsidR="004C3945" w:rsidRDefault="004C3945" w:rsidP="004C3945">
      <w:pPr>
        <w:pStyle w:val="Paragrafoelenco"/>
        <w:ind w:left="0"/>
      </w:pPr>
      <w:r>
        <w:t xml:space="preserve">Procedere con tutte le fasi fino ad “esito”. </w:t>
      </w:r>
    </w:p>
    <w:p w:rsidR="004C3945" w:rsidRDefault="004C3945" w:rsidP="004C3945">
      <w:pPr>
        <w:pStyle w:val="Paragrafoelenco"/>
        <w:ind w:left="0"/>
      </w:pPr>
      <w:r>
        <w:t xml:space="preserve">Conclusa la procedura del pagamento, l’utente riceve sulla sua casella di posta una mail con il link tramite cui scaricare la Ricevuta Telematica del pagamento. </w:t>
      </w:r>
    </w:p>
    <w:p w:rsidR="00EC5D3A" w:rsidRDefault="00EC5D3A" w:rsidP="004C3945">
      <w:pPr>
        <w:pStyle w:val="Paragrafoelenco"/>
        <w:ind w:left="0"/>
      </w:pPr>
    </w:p>
    <w:p w:rsidR="00EC5D3A" w:rsidRDefault="00EC5D3A" w:rsidP="004C3945">
      <w:pPr>
        <w:pStyle w:val="Paragrafoelenco"/>
        <w:ind w:left="0"/>
      </w:pPr>
    </w:p>
    <w:p w:rsidR="00EC5D3A" w:rsidRPr="00EC5D3A" w:rsidRDefault="00EC5D3A" w:rsidP="004C3945">
      <w:pPr>
        <w:pStyle w:val="Paragrafoelenco"/>
        <w:ind w:left="0"/>
        <w:rPr>
          <w:b/>
        </w:rPr>
      </w:pPr>
    </w:p>
    <w:p w:rsidR="004C3945" w:rsidRPr="00EC5D3A" w:rsidRDefault="004C3945" w:rsidP="004C3945">
      <w:pPr>
        <w:pStyle w:val="Paragrafoelenco"/>
        <w:ind w:left="0"/>
        <w:rPr>
          <w:b/>
        </w:rPr>
      </w:pPr>
      <w:r w:rsidRPr="00EC5D3A">
        <w:rPr>
          <w:b/>
        </w:rPr>
        <w:t xml:space="preserve">Nel caso di dubbi o problemi è possibile contattare l'ufficio Ragioneria del Comune di </w:t>
      </w:r>
      <w:r w:rsidRPr="00EC5D3A">
        <w:rPr>
          <w:b/>
        </w:rPr>
        <w:t>Posina</w:t>
      </w:r>
      <w:r w:rsidRPr="00EC5D3A">
        <w:rPr>
          <w:b/>
        </w:rPr>
        <w:t xml:space="preserve">, telefono </w:t>
      </w:r>
    </w:p>
    <w:p w:rsidR="004C3945" w:rsidRPr="00EC5D3A" w:rsidRDefault="004C3945" w:rsidP="004C3945">
      <w:pPr>
        <w:pStyle w:val="Paragrafoelenco"/>
        <w:ind w:left="0"/>
        <w:rPr>
          <w:b/>
        </w:rPr>
      </w:pPr>
      <w:r w:rsidRPr="00EC5D3A">
        <w:rPr>
          <w:b/>
        </w:rPr>
        <w:t>0445 74</w:t>
      </w:r>
      <w:r w:rsidRPr="00EC5D3A">
        <w:rPr>
          <w:b/>
        </w:rPr>
        <w:t>8013</w:t>
      </w:r>
      <w:r w:rsidRPr="00EC5D3A">
        <w:rPr>
          <w:b/>
        </w:rPr>
        <w:t xml:space="preserve"> </w:t>
      </w:r>
      <w:proofErr w:type="spellStart"/>
      <w:r w:rsidRPr="00EC5D3A">
        <w:rPr>
          <w:b/>
        </w:rPr>
        <w:t>int</w:t>
      </w:r>
      <w:proofErr w:type="spellEnd"/>
      <w:r w:rsidRPr="00EC5D3A">
        <w:rPr>
          <w:b/>
        </w:rPr>
        <w:t>.</w:t>
      </w:r>
      <w:r w:rsidRPr="00EC5D3A">
        <w:rPr>
          <w:b/>
        </w:rPr>
        <w:t xml:space="preserve"> </w:t>
      </w:r>
      <w:r w:rsidRPr="00EC5D3A">
        <w:rPr>
          <w:b/>
        </w:rPr>
        <w:t xml:space="preserve">3 ; </w:t>
      </w:r>
      <w:r w:rsidRPr="00EC5D3A">
        <w:rPr>
          <w:b/>
        </w:rPr>
        <w:t xml:space="preserve"> e-mail </w:t>
      </w:r>
      <w:r w:rsidR="00EC5D3A" w:rsidRPr="00EC5D3A">
        <w:rPr>
          <w:b/>
        </w:rPr>
        <w:t xml:space="preserve"> </w:t>
      </w:r>
      <w:r w:rsidRPr="00EC5D3A">
        <w:rPr>
          <w:b/>
        </w:rPr>
        <w:t>ragioneria@comune.</w:t>
      </w:r>
      <w:r w:rsidRPr="00EC5D3A">
        <w:rPr>
          <w:b/>
        </w:rPr>
        <w:t>posina</w:t>
      </w:r>
      <w:r w:rsidRPr="00EC5D3A">
        <w:rPr>
          <w:b/>
        </w:rPr>
        <w:t>.vi.it</w:t>
      </w:r>
    </w:p>
    <w:p w:rsidR="004C3945" w:rsidRPr="00EC5D3A" w:rsidRDefault="004C3945">
      <w:pPr>
        <w:rPr>
          <w:b/>
        </w:rPr>
      </w:pPr>
      <w:bookmarkStart w:id="0" w:name="_GoBack"/>
      <w:bookmarkEnd w:id="0"/>
    </w:p>
    <w:sectPr w:rsidR="004C3945" w:rsidRPr="00EC5D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74F31"/>
    <w:multiLevelType w:val="hybridMultilevel"/>
    <w:tmpl w:val="46D0F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45"/>
    <w:rsid w:val="000B3348"/>
    <w:rsid w:val="004C3945"/>
    <w:rsid w:val="00EC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C394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C394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C394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5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C394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C394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C394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5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pay.regione.veneto.it/pa/home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Alessia.Bebervanzo</dc:creator>
  <cp:lastModifiedBy>Alessia.Bebervanzo</cp:lastModifiedBy>
  <cp:revision>1</cp:revision>
  <dcterms:created xsi:type="dcterms:W3CDTF">2022-04-12T13:22:00Z</dcterms:created>
  <dcterms:modified xsi:type="dcterms:W3CDTF">2022-04-12T13:39:00Z</dcterms:modified>
</cp:coreProperties>
</file>